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780C" w14:textId="3FBE76EA" w:rsidR="00CA56F7" w:rsidRDefault="00CA56F7" w:rsidP="0044546E">
      <w:pPr>
        <w:pStyle w:val="Heading3"/>
        <w:spacing w:before="0" w:after="0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u w:val="single"/>
        </w:rPr>
      </w:pP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t>Personalized Medicine Certification</w:t>
      </w:r>
    </w:p>
    <w:p w14:paraId="67285C39" w14:textId="12EFFC42" w:rsidR="00CA56F7" w:rsidRPr="00CA56F7" w:rsidRDefault="00CA56F7" w:rsidP="00CA56F7"/>
    <w:p w14:paraId="220D2182" w14:textId="01EB8773" w:rsidR="005214D6" w:rsidRPr="002278C7" w:rsidRDefault="0044546E" w:rsidP="002278C7">
      <w:pPr>
        <w:pStyle w:val="Heading3"/>
        <w:spacing w:before="0" w:after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BD35AA">
        <w:rPr>
          <w:rFonts w:ascii="Arial" w:eastAsia="Arial Unicode MS" w:hAnsi="Arial" w:cs="Arial"/>
          <w:b/>
          <w:bCs/>
          <w:color w:val="000000" w:themeColor="text1"/>
        </w:rPr>
        <w:t xml:space="preserve">Course III: </w:t>
      </w:r>
      <w:r w:rsidRPr="00BD35AA">
        <w:rPr>
          <w:rFonts w:ascii="Arial" w:hAnsi="Arial" w:cs="Arial"/>
          <w:b/>
          <w:bCs/>
          <w:color w:val="000000" w:themeColor="text1"/>
        </w:rPr>
        <w:t>Neurology, Cardiology, Memory Maintenance, Psychiatry</w:t>
      </w:r>
    </w:p>
    <w:p w14:paraId="29117978" w14:textId="6CB66011" w:rsidR="002278C7" w:rsidRDefault="002278C7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ON DEMAND</w:t>
      </w:r>
    </w:p>
    <w:p w14:paraId="4AEAD7F5" w14:textId="77777777" w:rsidR="005214D6" w:rsidRDefault="005214D6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49F52E8F" w14:textId="48336CB5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2278C7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1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B037C3" w:rsidRPr="000A04A0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44451E85" w:rsidR="00B037C3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73FBFBEA" w14:textId="31EF899B" w:rsidR="00762FC0" w:rsidRPr="00B037C3" w:rsidRDefault="000B78E2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t>Phosphatidylcholine and Bioactive Lipids: Everything You Need to Know</w:t>
            </w:r>
          </w:p>
        </w:tc>
        <w:tc>
          <w:tcPr>
            <w:tcW w:w="2790" w:type="dxa"/>
          </w:tcPr>
          <w:p w14:paraId="24FC2EFB" w14:textId="5A1C8007" w:rsidR="00B037C3" w:rsidRPr="000A04A0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Patricia </w:t>
            </w:r>
            <w:r w:rsidR="00806D4A">
              <w:rPr>
                <w:rFonts w:ascii="Arial" w:eastAsia="Bitstream Vera Sans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Kane</w:t>
            </w:r>
            <w:r w:rsidR="006316CC">
              <w:rPr>
                <w:rFonts w:ascii="Arial" w:eastAsia="Bitstream Vera Sans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hD</w:t>
            </w:r>
          </w:p>
        </w:tc>
        <w:tc>
          <w:tcPr>
            <w:tcW w:w="810" w:type="dxa"/>
          </w:tcPr>
          <w:p w14:paraId="79A3071B" w14:textId="30D8F968" w:rsidR="00B037C3" w:rsidRPr="000A04A0" w:rsidRDefault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B037C3" w:rsidRPr="000A04A0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E4B41B6" w:rsidR="00B037C3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9:30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4AEAE438" w:rsidR="00B037C3" w:rsidRPr="000A04A0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2790" w:type="dxa"/>
            <w:shd w:val="clear" w:color="auto" w:fill="C6D9F1"/>
          </w:tcPr>
          <w:p w14:paraId="2F82A9C2" w14:textId="70F1A080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2B736CB" w14:textId="428957BD" w:rsidR="00B037C3" w:rsidRPr="000A04A0" w:rsidRDefault="00B037C3" w:rsidP="002278C7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0A04A0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27E53E1B" w:rsidR="00B037C3" w:rsidRPr="000A04A0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F7621C">
              <w:rPr>
                <w:rFonts w:ascii="Arial" w:eastAsia="Bitstream Vera Sans" w:hAnsi="Arial" w:cs="Arial"/>
                <w:sz w:val="20"/>
                <w:szCs w:val="20"/>
              </w:rPr>
              <w:t>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6A926BFB" w14:textId="77777777" w:rsidR="00B037C3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ADD</w:t>
            </w:r>
            <w:r w:rsidR="00F33FA4">
              <w:rPr>
                <w:rFonts w:ascii="Arial" w:eastAsia="Bitstream Vera Sans" w:hAnsi="Arial" w:cs="Arial"/>
                <w:sz w:val="20"/>
                <w:szCs w:val="20"/>
              </w:rPr>
              <w:t>/ADHD</w:t>
            </w:r>
            <w:r w:rsidR="00150533">
              <w:rPr>
                <w:rFonts w:ascii="Arial" w:eastAsia="Bitstream Vera Sans" w:hAnsi="Arial" w:cs="Arial"/>
                <w:sz w:val="20"/>
                <w:szCs w:val="20"/>
              </w:rPr>
              <w:t>: A Personalized Approach</w:t>
            </w:r>
          </w:p>
          <w:p w14:paraId="1D853268" w14:textId="2E70C7FF" w:rsidR="00762FC0" w:rsidRPr="000A04A0" w:rsidRDefault="00762FC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9EB7834" w14:textId="0CDED93D" w:rsidR="00B037C3" w:rsidRPr="000A04A0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Barbara Fisher PhD</w:t>
            </w:r>
          </w:p>
        </w:tc>
        <w:tc>
          <w:tcPr>
            <w:tcW w:w="810" w:type="dxa"/>
          </w:tcPr>
          <w:p w14:paraId="796F341C" w14:textId="281E636C" w:rsidR="00B037C3" w:rsidRPr="000A04A0" w:rsidRDefault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B037C3" w:rsidRPr="000A04A0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3F5AD9F6" w:rsidR="00B037C3" w:rsidRPr="000A04A0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9F5392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F7621C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0A06FDE3" w14:textId="472F7005" w:rsidR="000E773F" w:rsidRPr="000A04A0" w:rsidRDefault="002278C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494698C6" w14:textId="00A73F45" w:rsidR="00B037C3" w:rsidRPr="000A04A0" w:rsidRDefault="00B037C3" w:rsidP="006316C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345FBD5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0B78E2" w:rsidRPr="001A60A8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77777777" w:rsidR="000B78E2" w:rsidRPr="001A60A8" w:rsidRDefault="000B78E2" w:rsidP="000B78E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 pm</w:t>
            </w:r>
          </w:p>
        </w:tc>
        <w:tc>
          <w:tcPr>
            <w:tcW w:w="6545" w:type="dxa"/>
          </w:tcPr>
          <w:p w14:paraId="3A515DFB" w14:textId="77777777" w:rsidR="000B78E2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 How to Interpret Personalized Medicine Labs Sponsored by Doctors Data</w:t>
            </w:r>
          </w:p>
          <w:p w14:paraId="39E2F73B" w14:textId="11C42F01" w:rsidR="000B78E2" w:rsidRPr="003F408D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B78E2">
              <w:rPr>
                <w:rFonts w:ascii="Calibri" w:hAnsi="Calibri" w:cs="Calibri"/>
                <w:color w:val="242424"/>
                <w:bdr w:val="none" w:sz="0" w:space="0" w:color="auto" w:frame="1"/>
              </w:rPr>
              <w:t>Personalized Hormone Metabolism: Clinical Applications of the HuMap</w:t>
            </w:r>
            <w:r w:rsidRPr="000B78E2">
              <w:rPr>
                <w:rFonts w:ascii="Calibri" w:hAnsi="Calibri" w:cs="Calibri"/>
                <w:i/>
                <w:iCs/>
                <w:color w:val="242424"/>
                <w:bdr w:val="none" w:sz="0" w:space="0" w:color="auto" w:frame="1"/>
              </w:rPr>
              <w:t>™</w:t>
            </w:r>
            <w:r w:rsidRPr="000B78E2">
              <w:rPr>
                <w:rStyle w:val="apple-converted-space"/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  <w:r w:rsidRPr="000B78E2">
              <w:rPr>
                <w:rFonts w:ascii="Calibri" w:hAnsi="Calibri" w:cs="Calibri"/>
                <w:color w:val="242424"/>
                <w:bdr w:val="none" w:sz="0" w:space="0" w:color="auto" w:frame="1"/>
              </w:rPr>
              <w:t>Profile</w:t>
            </w:r>
          </w:p>
        </w:tc>
        <w:tc>
          <w:tcPr>
            <w:tcW w:w="2790" w:type="dxa"/>
          </w:tcPr>
          <w:p w14:paraId="53337351" w14:textId="3A07E74C" w:rsidR="000B78E2" w:rsidRPr="001A60A8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Ruth Hobson, ND</w:t>
            </w:r>
          </w:p>
        </w:tc>
        <w:tc>
          <w:tcPr>
            <w:tcW w:w="810" w:type="dxa"/>
          </w:tcPr>
          <w:p w14:paraId="77DBBEF1" w14:textId="328BF81F" w:rsidR="000B78E2" w:rsidRPr="001A60A8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D721F9" w:rsidRPr="001A60A8" w14:paraId="46B348E3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632C185F" w14:textId="473237A2" w:rsidR="00D721F9" w:rsidRDefault="00D721F9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2:30 pm</w:t>
            </w:r>
          </w:p>
        </w:tc>
        <w:tc>
          <w:tcPr>
            <w:tcW w:w="6545" w:type="dxa"/>
          </w:tcPr>
          <w:p w14:paraId="4785AA3C" w14:textId="7BA66D13" w:rsidR="00D721F9" w:rsidRDefault="000F7723" w:rsidP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NON-CME: How to Interpret Personalized Medicine Labs Sponsored by ZRT Laboratories</w:t>
            </w:r>
          </w:p>
          <w:p w14:paraId="2DAFE222" w14:textId="2E4BF622" w:rsidR="00D721F9" w:rsidRDefault="00C52FD9" w:rsidP="004B0F2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C52FD9">
              <w:rPr>
                <w:rFonts w:ascii="Arial" w:eastAsia="Bitstream Vera Sans" w:hAnsi="Arial" w:cs="Arial"/>
                <w:sz w:val="20"/>
                <w:szCs w:val="20"/>
              </w:rPr>
              <w:t xml:space="preserve">Neuroactive Steroids and their Interplay with Neurotransmitters </w:t>
            </w:r>
          </w:p>
        </w:tc>
        <w:tc>
          <w:tcPr>
            <w:tcW w:w="2790" w:type="dxa"/>
          </w:tcPr>
          <w:p w14:paraId="4F830239" w14:textId="492DA2C3" w:rsidR="00D721F9" w:rsidRDefault="00A42A3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David Zava, PhD</w:t>
            </w:r>
          </w:p>
        </w:tc>
        <w:tc>
          <w:tcPr>
            <w:tcW w:w="810" w:type="dxa"/>
          </w:tcPr>
          <w:p w14:paraId="6FF936AC" w14:textId="6A4B54EE" w:rsidR="00D721F9" w:rsidRDefault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AF3FF49" w14:textId="77777777" w:rsidTr="00F7621C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5E7C7C1A" w14:textId="41F6587C" w:rsidR="00B037C3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</w:t>
            </w:r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68B1D266" w14:textId="055CFE71" w:rsidR="008932E1" w:rsidRPr="001A60A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</w:t>
            </w:r>
            <w:r w:rsidR="002278C7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a</w:t>
            </w:r>
            <w:r w:rsidR="00762FC0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790" w:type="dxa"/>
            <w:shd w:val="clear" w:color="auto" w:fill="C6D9F1"/>
          </w:tcPr>
          <w:p w14:paraId="08E194E9" w14:textId="5B99EE85" w:rsidR="00B037C3" w:rsidRPr="00D371B7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11A59CD" w14:textId="49ED2993" w:rsidR="00B037C3" w:rsidRDefault="008932E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338B6174" w:rsidR="00B037C3" w:rsidRDefault="006A3A6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4:00 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</w:tcPr>
          <w:p w14:paraId="094915A1" w14:textId="77777777" w:rsidR="00D721F9" w:rsidRDefault="00D721F9" w:rsidP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What You Must Know About Memory Loss &amp; How You Can Stop It</w:t>
            </w:r>
          </w:p>
          <w:p w14:paraId="6DCF97B2" w14:textId="402B8B73" w:rsidR="00762FC0" w:rsidRDefault="00762FC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FB811F" w14:textId="42CE75A7" w:rsidR="003F01E7" w:rsidRPr="00357492" w:rsidRDefault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7E956D08" w14:textId="4E23189C" w:rsidR="00B037C3" w:rsidRDefault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</w:tbl>
    <w:p w14:paraId="15FB8F2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7EAC295" w14:textId="24B4F62A" w:rsidR="00D721F9" w:rsidRDefault="00D721F9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1413B4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BC24DB4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0D1586F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5FB0C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664656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D87A49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33273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BE34CA6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9456511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6470C97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2DC248A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31E226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E7B8693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5C901EF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B8CCCA3" w14:textId="77777777" w:rsidR="003F01E7" w:rsidRDefault="003F01E7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43A3AF6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2686F2B" w14:textId="77777777" w:rsidR="002278C7" w:rsidRDefault="002278C7" w:rsidP="002278C7">
      <w:pPr>
        <w:pStyle w:val="Heading3"/>
        <w:spacing w:before="0" w:after="0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u w:val="single"/>
        </w:rPr>
      </w:pP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lastRenderedPageBreak/>
        <w:t>Personalized Medicine Certification</w:t>
      </w:r>
    </w:p>
    <w:p w14:paraId="6B7D885B" w14:textId="77777777" w:rsidR="002278C7" w:rsidRPr="00CA56F7" w:rsidRDefault="002278C7" w:rsidP="002278C7"/>
    <w:p w14:paraId="49E4ECB1" w14:textId="77777777" w:rsidR="002278C7" w:rsidRPr="002278C7" w:rsidRDefault="002278C7" w:rsidP="002278C7">
      <w:pPr>
        <w:pStyle w:val="Heading3"/>
        <w:spacing w:before="0" w:after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BD35AA">
        <w:rPr>
          <w:rFonts w:ascii="Arial" w:eastAsia="Arial Unicode MS" w:hAnsi="Arial" w:cs="Arial"/>
          <w:b/>
          <w:bCs/>
          <w:color w:val="000000" w:themeColor="text1"/>
        </w:rPr>
        <w:t xml:space="preserve">Course III: </w:t>
      </w:r>
      <w:r w:rsidRPr="00BD35AA">
        <w:rPr>
          <w:rFonts w:ascii="Arial" w:hAnsi="Arial" w:cs="Arial"/>
          <w:b/>
          <w:bCs/>
          <w:color w:val="000000" w:themeColor="text1"/>
        </w:rPr>
        <w:t>Neurology, Cardiology, Memory Maintenance, Psychiatry</w:t>
      </w:r>
    </w:p>
    <w:p w14:paraId="6E590FD9" w14:textId="77777777" w:rsidR="002278C7" w:rsidRDefault="002278C7" w:rsidP="002278C7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ON DEMAND</w:t>
      </w:r>
    </w:p>
    <w:p w14:paraId="1B068478" w14:textId="77777777" w:rsidR="002278C7" w:rsidRDefault="002278C7" w:rsidP="00F7621C">
      <w:pPr>
        <w:spacing w:after="0" w:line="240" w:lineRule="auto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2F4556F" w14:textId="58EA5FC2" w:rsidR="00F7621C" w:rsidRPr="000A04A0" w:rsidRDefault="002278C7" w:rsidP="00F7621C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DAY 2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F7621C" w:rsidRPr="000A04A0" w14:paraId="79AFEC42" w14:textId="77777777">
        <w:trPr>
          <w:cantSplit/>
          <w:jc w:val="center"/>
        </w:trPr>
        <w:tc>
          <w:tcPr>
            <w:tcW w:w="1540" w:type="dxa"/>
          </w:tcPr>
          <w:p w14:paraId="1A71C971" w14:textId="77777777" w:rsidR="00F7621C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7:30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1A49A2BC" w14:textId="43FAB460" w:rsidR="00F7621C" w:rsidRPr="003F01E7" w:rsidRDefault="003F01E7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New and Revolutionary Concepts in Hypertension</w:t>
            </w:r>
            <w:r>
              <w:rPr>
                <w:rStyle w:val="apple-converted-space"/>
              </w:rPr>
              <w:t xml:space="preserve">, 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Nutrition, Nutraceutical Supplements, Lifestyle and Medications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: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br/>
              <w:t>An Integrative Approach</w:t>
            </w:r>
          </w:p>
        </w:tc>
        <w:tc>
          <w:tcPr>
            <w:tcW w:w="2790" w:type="dxa"/>
          </w:tcPr>
          <w:p w14:paraId="15F4BFFF" w14:textId="2B3E8C2C" w:rsidR="00F7621C" w:rsidRPr="000A04A0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Mark Houston MD</w:t>
            </w:r>
            <w:r w:rsidR="003F01E7">
              <w:rPr>
                <w:rFonts w:ascii="Arial" w:eastAsia="Bitstream Vera Sans" w:hAnsi="Arial" w:cs="Arial"/>
                <w:sz w:val="20"/>
                <w:szCs w:val="20"/>
              </w:rPr>
              <w:t>, MS</w:t>
            </w:r>
          </w:p>
        </w:tc>
        <w:tc>
          <w:tcPr>
            <w:tcW w:w="810" w:type="dxa"/>
          </w:tcPr>
          <w:p w14:paraId="697647DE" w14:textId="2083CBBD" w:rsidR="00F7621C" w:rsidRPr="000A04A0" w:rsidRDefault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F7621C" w:rsidRPr="000A04A0" w14:paraId="4B7C2621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399452BD" w14:textId="77777777" w:rsidR="00F7621C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9:30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0A370018" w14:textId="65C669A4" w:rsidR="00F7621C" w:rsidRPr="000A04A0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7B0B4D9D" w14:textId="2355079E" w:rsidR="00F7621C" w:rsidRPr="000A04A0" w:rsidRDefault="00F7621C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7BAD8960" w14:textId="4A80C49F" w:rsidR="00F7621C" w:rsidRPr="000A04A0" w:rsidRDefault="00F7621C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9810C3" w:rsidRPr="000A04A0" w14:paraId="6A91CB52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74CF9C5F" w14:textId="77777777" w:rsidR="009810C3" w:rsidRPr="000A04A0" w:rsidRDefault="009810C3" w:rsidP="009810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5BAEE74A" w14:textId="22AF827F" w:rsidR="009810C3" w:rsidRPr="003F01E7" w:rsidRDefault="003F01E7" w:rsidP="003F01E7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New and Revolutionary Concepts in Hypertension</w:t>
            </w:r>
            <w:r>
              <w:rPr>
                <w:rStyle w:val="apple-converted-space"/>
              </w:rPr>
              <w:t xml:space="preserve">, 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Nutrition, Nutraceutical Supplements, Lifestyle and Medications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: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br/>
              <w:t>An Integrative Approach</w:t>
            </w:r>
            <w:r w:rsidR="000F7723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 continued</w:t>
            </w:r>
          </w:p>
        </w:tc>
        <w:tc>
          <w:tcPr>
            <w:tcW w:w="2790" w:type="dxa"/>
          </w:tcPr>
          <w:p w14:paraId="5FEBE89C" w14:textId="1A83B01D" w:rsidR="009810C3" w:rsidRPr="000A04A0" w:rsidRDefault="009810C3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Mark Houston MD</w:t>
            </w:r>
            <w:r w:rsidR="003F01E7">
              <w:rPr>
                <w:rFonts w:ascii="Arial" w:eastAsia="Bitstream Vera Sans" w:hAnsi="Arial" w:cs="Arial"/>
                <w:sz w:val="20"/>
                <w:szCs w:val="20"/>
              </w:rPr>
              <w:t>, MS</w:t>
            </w:r>
          </w:p>
        </w:tc>
        <w:tc>
          <w:tcPr>
            <w:tcW w:w="810" w:type="dxa"/>
          </w:tcPr>
          <w:p w14:paraId="784783A2" w14:textId="5B65B91C" w:rsidR="009810C3" w:rsidRPr="000A04A0" w:rsidRDefault="003F01E7" w:rsidP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9810C3" w:rsidRPr="000A04A0" w14:paraId="73C33098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7631F129" w14:textId="77777777" w:rsidR="009810C3" w:rsidRDefault="009810C3" w:rsidP="009810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11:00 am</w:t>
            </w:r>
          </w:p>
        </w:tc>
        <w:tc>
          <w:tcPr>
            <w:tcW w:w="6545" w:type="dxa"/>
          </w:tcPr>
          <w:p w14:paraId="74FDB311" w14:textId="6E8009BA" w:rsidR="009810C3" w:rsidRPr="003F01E7" w:rsidRDefault="003F01E7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Theme="majorHAnsi" w:eastAsia="Bitstream Vera Sans" w:hAnsiTheme="majorHAnsi" w:cs="Arial"/>
              </w:rPr>
            </w:pP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Integrative Medicine Approach to Dyslipidemia and Dyslipidemia 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I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nduced Cardiovascular Disease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, 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Nutrition, Nutraceutical Supplements and Drugs</w:t>
            </w:r>
          </w:p>
        </w:tc>
        <w:tc>
          <w:tcPr>
            <w:tcW w:w="2790" w:type="dxa"/>
          </w:tcPr>
          <w:p w14:paraId="43CB9913" w14:textId="22BD0E5B" w:rsidR="009810C3" w:rsidRDefault="003F01E7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Mark Houston MD, MS</w:t>
            </w:r>
          </w:p>
        </w:tc>
        <w:tc>
          <w:tcPr>
            <w:tcW w:w="810" w:type="dxa"/>
          </w:tcPr>
          <w:p w14:paraId="74BC3827" w14:textId="51BAAA6B" w:rsidR="009810C3" w:rsidRDefault="003F01E7" w:rsidP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9810C3" w:rsidRPr="000A04A0" w14:paraId="3CA699F4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222C1DCC" w14:textId="15281B4F" w:rsidR="009810C3" w:rsidRPr="000A04A0" w:rsidRDefault="009810C3" w:rsidP="009810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9F5392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47F6FB01" w14:textId="42282B97" w:rsidR="009810C3" w:rsidRDefault="000E773F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Lunch </w:t>
            </w:r>
            <w:r w:rsidR="004B0F29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NON- CME 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Presentation</w:t>
            </w:r>
          </w:p>
          <w:p w14:paraId="117FE837" w14:textId="2C3D707B" w:rsidR="000E773F" w:rsidRPr="000F7723" w:rsidRDefault="000F7723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F7723">
              <w:rPr>
                <w:color w:val="000000"/>
              </w:rPr>
              <w:t>Application of Cellular Lipid Analysis for Clinicians via a University-Based Research Laboratory</w:t>
            </w:r>
          </w:p>
        </w:tc>
        <w:tc>
          <w:tcPr>
            <w:tcW w:w="2790" w:type="dxa"/>
            <w:shd w:val="clear" w:color="auto" w:fill="C6D9F1"/>
          </w:tcPr>
          <w:p w14:paraId="72FC35EF" w14:textId="4DE7747E" w:rsidR="009810C3" w:rsidRPr="000A04A0" w:rsidRDefault="000E773F" w:rsidP="000E773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Patricia C. Kane PhD</w:t>
            </w:r>
          </w:p>
        </w:tc>
        <w:tc>
          <w:tcPr>
            <w:tcW w:w="810" w:type="dxa"/>
            <w:shd w:val="clear" w:color="auto" w:fill="C6D9F1"/>
          </w:tcPr>
          <w:p w14:paraId="50ADF541" w14:textId="7B6B4823" w:rsidR="009810C3" w:rsidRPr="000A04A0" w:rsidRDefault="003B75E8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0B78E2" w:rsidRPr="001A60A8" w14:paraId="055DD945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0D1394E8" w14:textId="6A74DDAC" w:rsidR="000B78E2" w:rsidRDefault="000B78E2" w:rsidP="000B78E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 pm</w:t>
            </w:r>
          </w:p>
        </w:tc>
        <w:tc>
          <w:tcPr>
            <w:tcW w:w="6545" w:type="dxa"/>
          </w:tcPr>
          <w:p w14:paraId="5B3E7F4C" w14:textId="77777777" w:rsidR="000B78E2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 How to Interpret Personalized Medicine Labs: Sponsored by ZRT Laboratories</w:t>
            </w:r>
          </w:p>
          <w:p w14:paraId="434448A5" w14:textId="4C10EB7C" w:rsidR="000B78E2" w:rsidRPr="003F01E7" w:rsidRDefault="000F7723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</w:pPr>
            <w:r>
              <w:rPr>
                <w:color w:val="000000"/>
              </w:rPr>
              <w:t>Interactions Between Obesity and Steroid Hormones in Women: Implications for Neurodegeneration</w:t>
            </w:r>
          </w:p>
        </w:tc>
        <w:tc>
          <w:tcPr>
            <w:tcW w:w="2790" w:type="dxa"/>
          </w:tcPr>
          <w:p w14:paraId="2DA3BCE8" w14:textId="41CB9D6A" w:rsidR="000B78E2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ptos" w:hAnsi="Aptos"/>
                <w:color w:val="000000"/>
              </w:rPr>
              <w:t xml:space="preserve">Danielle Osborne </w:t>
            </w:r>
            <w:r w:rsidR="00B93B31">
              <w:rPr>
                <w:rFonts w:ascii="Aptos" w:hAnsi="Aptos"/>
                <w:color w:val="000000"/>
              </w:rPr>
              <w:t>PhD</w:t>
            </w:r>
          </w:p>
        </w:tc>
        <w:tc>
          <w:tcPr>
            <w:tcW w:w="810" w:type="dxa"/>
          </w:tcPr>
          <w:p w14:paraId="7D92D763" w14:textId="2EEAFDA9" w:rsidR="000B78E2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6838B8" w:rsidRPr="000A04A0" w14:paraId="2414949A" w14:textId="77777777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314F9277" w14:textId="1CDAA80D" w:rsidR="006838B8" w:rsidRDefault="00E1643F" w:rsidP="006838B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6838B8">
              <w:rPr>
                <w:rFonts w:ascii="Arial" w:eastAsia="Bitstream Vera Sans" w:hAnsi="Arial" w:cs="Arial"/>
                <w:sz w:val="20"/>
                <w:szCs w:val="20"/>
              </w:rPr>
              <w:t>:30 pm</w:t>
            </w:r>
          </w:p>
        </w:tc>
        <w:tc>
          <w:tcPr>
            <w:tcW w:w="6545" w:type="dxa"/>
            <w:shd w:val="clear" w:color="auto" w:fill="C6D9F1"/>
          </w:tcPr>
          <w:p w14:paraId="118984AF" w14:textId="77777777" w:rsidR="006838B8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</w:p>
          <w:p w14:paraId="54B299E6" w14:textId="5D53B005" w:rsidR="00110353" w:rsidRPr="001A60A8" w:rsidRDefault="00110353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62C6EF02" w14:textId="6E948921" w:rsidR="006838B8" w:rsidRPr="00D371B7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04CC137F" w14:textId="535DA49C" w:rsidR="006838B8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6838B8" w:rsidRPr="000A04A0" w14:paraId="6CE4ECD8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4495AAE4" w14:textId="0CC8C949" w:rsidR="006838B8" w:rsidRDefault="00E1643F" w:rsidP="006838B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6838B8">
              <w:rPr>
                <w:rFonts w:ascii="Arial" w:eastAsia="Bitstream Vera Sans" w:hAnsi="Arial" w:cs="Arial"/>
                <w:sz w:val="20"/>
                <w:szCs w:val="20"/>
              </w:rPr>
              <w:t>:00 pm</w:t>
            </w:r>
          </w:p>
        </w:tc>
        <w:tc>
          <w:tcPr>
            <w:tcW w:w="6545" w:type="dxa"/>
          </w:tcPr>
          <w:p w14:paraId="3CC9C997" w14:textId="095F844C" w:rsidR="006838B8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Integrative Medicine Approach to Dyslipidemia and Dyslipidemia 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I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nduced Cardiovascular Disease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, 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Nutrition, Nutraceutical Supplements and Drugs</w:t>
            </w:r>
            <w:r w:rsidR="000F7723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 continued</w:t>
            </w:r>
          </w:p>
        </w:tc>
        <w:tc>
          <w:tcPr>
            <w:tcW w:w="2790" w:type="dxa"/>
          </w:tcPr>
          <w:p w14:paraId="24477AC0" w14:textId="1057BB68" w:rsidR="006838B8" w:rsidRPr="00357492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Mark Houston MD, MS</w:t>
            </w:r>
          </w:p>
        </w:tc>
        <w:tc>
          <w:tcPr>
            <w:tcW w:w="810" w:type="dxa"/>
          </w:tcPr>
          <w:p w14:paraId="653CE9DF" w14:textId="7C12CF9B" w:rsidR="006838B8" w:rsidRDefault="00E1643F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6838B8">
              <w:rPr>
                <w:rFonts w:ascii="Arial" w:eastAsia="Bitstream Vera Sans" w:hAnsi="Arial" w:cs="Arial"/>
                <w:sz w:val="20"/>
                <w:szCs w:val="20"/>
              </w:rPr>
              <w:t xml:space="preserve"> hrs</w:t>
            </w:r>
          </w:p>
        </w:tc>
      </w:tr>
    </w:tbl>
    <w:p w14:paraId="1036A1BC" w14:textId="04CACE66" w:rsidR="009810C3" w:rsidRPr="003F01E7" w:rsidRDefault="00B037C3" w:rsidP="009810C3">
      <w:pPr>
        <w:spacing w:after="0" w:line="240" w:lineRule="auto"/>
        <w:rPr>
          <w:rFonts w:eastAsia="Arial Unicode MS" w:cs="Arial"/>
          <w:bCs/>
          <w:sz w:val="24"/>
          <w:szCs w:val="24"/>
        </w:rPr>
      </w:pPr>
      <w:r w:rsidRPr="00F730C8">
        <w:rPr>
          <w:rFonts w:eastAsia="Arial Unicode MS" w:cs="Arial"/>
          <w:bCs/>
          <w:color w:val="4F81BD"/>
          <w:sz w:val="28"/>
          <w:szCs w:val="28"/>
        </w:rPr>
        <w:br w:type="page"/>
      </w:r>
    </w:p>
    <w:p w14:paraId="384230B6" w14:textId="1AE7579B" w:rsidR="00B037C3" w:rsidRPr="00594A0F" w:rsidRDefault="00B037C3" w:rsidP="00B037C3">
      <w:pPr>
        <w:spacing w:before="100" w:beforeAutospacing="1" w:after="0" w:line="240" w:lineRule="auto"/>
        <w:rPr>
          <w:rFonts w:eastAsia="Arial Unicode MS" w:cs="Arial"/>
          <w:bCs/>
          <w:color w:val="4F81BD"/>
          <w:sz w:val="28"/>
          <w:szCs w:val="28"/>
        </w:rPr>
      </w:pPr>
    </w:p>
    <w:p w14:paraId="69C1F7F5" w14:textId="77777777" w:rsidR="002278C7" w:rsidRDefault="002278C7" w:rsidP="002278C7">
      <w:pPr>
        <w:pStyle w:val="Heading3"/>
        <w:spacing w:before="0" w:after="0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u w:val="single"/>
        </w:rPr>
      </w:pP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t>Personalized Medicine Certification</w:t>
      </w:r>
    </w:p>
    <w:p w14:paraId="51526312" w14:textId="77777777" w:rsidR="002278C7" w:rsidRPr="00CA56F7" w:rsidRDefault="002278C7" w:rsidP="002278C7"/>
    <w:p w14:paraId="60AF870C" w14:textId="77777777" w:rsidR="002278C7" w:rsidRPr="002278C7" w:rsidRDefault="002278C7" w:rsidP="002278C7">
      <w:pPr>
        <w:pStyle w:val="Heading3"/>
        <w:spacing w:before="0" w:after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BD35AA">
        <w:rPr>
          <w:rFonts w:ascii="Arial" w:eastAsia="Arial Unicode MS" w:hAnsi="Arial" w:cs="Arial"/>
          <w:b/>
          <w:bCs/>
          <w:color w:val="000000" w:themeColor="text1"/>
        </w:rPr>
        <w:t xml:space="preserve">Course III: </w:t>
      </w:r>
      <w:r w:rsidRPr="00BD35AA">
        <w:rPr>
          <w:rFonts w:ascii="Arial" w:hAnsi="Arial" w:cs="Arial"/>
          <w:b/>
          <w:bCs/>
          <w:color w:val="000000" w:themeColor="text1"/>
        </w:rPr>
        <w:t>Neurology, Cardiology, Memory Maintenance, Psychiatry</w:t>
      </w:r>
    </w:p>
    <w:p w14:paraId="48DCCB93" w14:textId="77777777" w:rsidR="002278C7" w:rsidRDefault="002278C7" w:rsidP="002278C7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ON DEMAND</w:t>
      </w:r>
    </w:p>
    <w:p w14:paraId="5AFC7B40" w14:textId="77777777" w:rsidR="00F7621C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3111D78" w14:textId="77777777" w:rsidR="00F7621C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62A4488D" w14:textId="77777777" w:rsidR="00F7621C" w:rsidRPr="00B037C3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53803FC2" w14:textId="5F14D087" w:rsidR="00F7621C" w:rsidRPr="000A04A0" w:rsidRDefault="00F7621C" w:rsidP="00F7621C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2278C7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3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F7621C" w:rsidRPr="000A04A0" w14:paraId="11738001" w14:textId="77777777">
        <w:trPr>
          <w:cantSplit/>
          <w:jc w:val="center"/>
        </w:trPr>
        <w:tc>
          <w:tcPr>
            <w:tcW w:w="1540" w:type="dxa"/>
          </w:tcPr>
          <w:p w14:paraId="797559DA" w14:textId="315D53F1" w:rsidR="00F7621C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 xml:space="preserve">00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2605038C" w14:textId="1C1332AA" w:rsidR="007523A8" w:rsidRPr="00B037C3" w:rsidRDefault="00116EF9" w:rsidP="007E6B44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t>A Personalized Approach to Psychiatry</w:t>
            </w:r>
            <w:r w:rsidR="00177CCF">
              <w:t>: Tailoring Treatment to the Individual Mind</w:t>
            </w:r>
          </w:p>
        </w:tc>
        <w:tc>
          <w:tcPr>
            <w:tcW w:w="2790" w:type="dxa"/>
          </w:tcPr>
          <w:p w14:paraId="2965D55F" w14:textId="29B18ED7" w:rsidR="00F7621C" w:rsidRPr="000A04A0" w:rsidRDefault="00116E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Elizabeth Stuller MD</w:t>
            </w:r>
          </w:p>
        </w:tc>
        <w:tc>
          <w:tcPr>
            <w:tcW w:w="810" w:type="dxa"/>
          </w:tcPr>
          <w:p w14:paraId="42B76A3D" w14:textId="17ACE429" w:rsidR="00F7621C" w:rsidRPr="000A04A0" w:rsidRDefault="007523A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E523CE" w:rsidRPr="000A04A0" w14:paraId="462086A8" w14:textId="77777777">
        <w:trPr>
          <w:cantSplit/>
          <w:jc w:val="center"/>
        </w:trPr>
        <w:tc>
          <w:tcPr>
            <w:tcW w:w="1540" w:type="dxa"/>
          </w:tcPr>
          <w:p w14:paraId="31AA5E84" w14:textId="5105B2AB" w:rsidR="00E523CE" w:rsidRDefault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6FF8B49C" w14:textId="791C6F7B" w:rsidR="00E523CE" w:rsidRDefault="00E523CE" w:rsidP="007E6B44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Case Histories in Psychiatry: Clinical Insights into Mental Health Disorders</w:t>
            </w:r>
          </w:p>
        </w:tc>
        <w:tc>
          <w:tcPr>
            <w:tcW w:w="2790" w:type="dxa"/>
          </w:tcPr>
          <w:p w14:paraId="3335A987" w14:textId="392A5388" w:rsidR="00E523CE" w:rsidRDefault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Elizabeth Stuller MD</w:t>
            </w:r>
          </w:p>
        </w:tc>
        <w:tc>
          <w:tcPr>
            <w:tcW w:w="810" w:type="dxa"/>
          </w:tcPr>
          <w:p w14:paraId="2CB56641" w14:textId="32E98B68" w:rsidR="00E523CE" w:rsidRDefault="003B75E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D10C98" w:rsidRPr="000A04A0" w14:paraId="2785AAB6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381A883F" w14:textId="386D6037" w:rsidR="00D10C98" w:rsidRPr="000A04A0" w:rsidRDefault="00E523CE" w:rsidP="00D10C9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</w:t>
            </w:r>
            <w:r w:rsidR="00D10C98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00</w:t>
            </w:r>
            <w:r w:rsidR="00D10C98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D10C98"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6CE9AD67" w14:textId="4241F842" w:rsidR="00D10C98" w:rsidRPr="000A04A0" w:rsidRDefault="00D10C98" w:rsidP="00D10C98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5BAE446C" w14:textId="3C90B538" w:rsidR="00D10C98" w:rsidRPr="000A04A0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783D4C0" w14:textId="7FCED67B" w:rsidR="00D10C98" w:rsidRPr="000A04A0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D10C98" w:rsidRPr="000A04A0" w14:paraId="09D2D0B7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09376A8F" w14:textId="25BEBE48" w:rsidR="00D10C98" w:rsidRDefault="00D10C98" w:rsidP="00D10C9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BA675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12440183" w14:textId="04B63A26" w:rsidR="00D10C98" w:rsidRDefault="00F946F7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 How to Interpret Personalized Medicine Labs</w:t>
            </w:r>
            <w:r w:rsidR="000B78E2">
              <w:rPr>
                <w:rFonts w:ascii="Arial" w:eastAsia="Bitstream Vera Sans" w:hAnsi="Arial" w:cs="Arial"/>
                <w:sz w:val="20"/>
                <w:szCs w:val="20"/>
              </w:rPr>
              <w:t xml:space="preserve"> Sponsored by Genova Diagnostics</w:t>
            </w:r>
          </w:p>
          <w:p w14:paraId="2CE09FE2" w14:textId="42C98DA4" w:rsidR="000B78E2" w:rsidRDefault="000B78E2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TOPIC: </w:t>
            </w:r>
            <w:r w:rsidRPr="000B78E2">
              <w:rPr>
                <w:rFonts w:ascii="Aptos" w:hAnsi="Aptos"/>
                <w:color w:val="242424"/>
              </w:rPr>
              <w:t>How to Interpret Personalized Medicine Labs: From Data to Decisions</w:t>
            </w:r>
          </w:p>
          <w:p w14:paraId="2DFFADC4" w14:textId="77F1D6B8" w:rsidR="007523A8" w:rsidRPr="000A04A0" w:rsidRDefault="007523A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4BA0C6C" w14:textId="29F44387" w:rsidR="00D10C98" w:rsidRDefault="000B78E2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Lahnor</w:t>
            </w:r>
            <w:proofErr w:type="spellEnd"/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 Powell ND</w:t>
            </w:r>
          </w:p>
        </w:tc>
        <w:tc>
          <w:tcPr>
            <w:tcW w:w="810" w:type="dxa"/>
          </w:tcPr>
          <w:p w14:paraId="307B6B5E" w14:textId="3AF4318D" w:rsidR="00D10C98" w:rsidRDefault="00FD202A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0A04A0" w14:paraId="31C7F758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3DFCC7C" w14:textId="56BFF72F" w:rsidR="00E523CE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5B6EBC">
              <w:rPr>
                <w:rFonts w:ascii="Arial" w:eastAsia="Bitstream Vera Sans" w:hAnsi="Arial" w:cs="Arial"/>
                <w:sz w:val="20"/>
                <w:szCs w:val="20"/>
              </w:rPr>
              <w:t>a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m</w:t>
            </w:r>
          </w:p>
        </w:tc>
        <w:tc>
          <w:tcPr>
            <w:tcW w:w="6545" w:type="dxa"/>
          </w:tcPr>
          <w:p w14:paraId="78AB03CB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 How to Interpret Toxin Labs</w:t>
            </w:r>
          </w:p>
          <w:p w14:paraId="066D3D10" w14:textId="5770E548" w:rsidR="008932E1" w:rsidRDefault="008932E1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Vibrant Health Toxins &amp; PFA’s</w:t>
            </w:r>
          </w:p>
          <w:p w14:paraId="7BB47827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5725878" w14:textId="756C8623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Janet Eng D</w:t>
            </w:r>
            <w:r w:rsidR="005B6EBC">
              <w:rPr>
                <w:rFonts w:ascii="Arial" w:eastAsia="Bitstream Vera Sans" w:hAnsi="Arial" w:cs="Arial"/>
                <w:sz w:val="20"/>
                <w:szCs w:val="20"/>
              </w:rPr>
              <w:t>O, FACEP</w:t>
            </w:r>
          </w:p>
        </w:tc>
        <w:tc>
          <w:tcPr>
            <w:tcW w:w="810" w:type="dxa"/>
          </w:tcPr>
          <w:p w14:paraId="1EB8C771" w14:textId="288933B3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0A04A0" w14:paraId="33B04406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779DAE9B" w14:textId="29AA75F2" w:rsidR="00E523CE" w:rsidRPr="000A04A0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30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3898F039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Lunch NON- CME Presentation</w:t>
            </w:r>
          </w:p>
          <w:p w14:paraId="66A354C5" w14:textId="0BAAF4D0" w:rsidR="00E523CE" w:rsidRPr="008932E1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932E1">
              <w:rPr>
                <w:rFonts w:ascii="Arial" w:eastAsia="Bitstream Vera Sans" w:hAnsi="Arial" w:cs="Arial"/>
                <w:sz w:val="20"/>
                <w:szCs w:val="20"/>
              </w:rPr>
              <w:t>Sponsored by: PCCA</w:t>
            </w:r>
          </w:p>
          <w:p w14:paraId="77405E00" w14:textId="393EB028" w:rsidR="00E523CE" w:rsidRPr="009866B0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9866B0">
              <w:rPr>
                <w:rFonts w:ascii="Arial" w:eastAsia="Bitstream Vera Sans" w:hAnsi="Arial" w:cs="Arial"/>
                <w:sz w:val="20"/>
                <w:szCs w:val="20"/>
              </w:rPr>
              <w:t>Title:</w:t>
            </w:r>
            <w:r w:rsidR="009866B0" w:rsidRPr="009866B0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9866B0" w:rsidRPr="009866B0">
              <w:rPr>
                <w:color w:val="000000"/>
              </w:rPr>
              <w:t>From Source to Synapse: Why Ingredient Quality Matters in Neurology</w:t>
            </w:r>
          </w:p>
        </w:tc>
        <w:tc>
          <w:tcPr>
            <w:tcW w:w="2790" w:type="dxa"/>
            <w:shd w:val="clear" w:color="auto" w:fill="C6D9F1"/>
          </w:tcPr>
          <w:p w14:paraId="7B632334" w14:textId="26878A36" w:rsidR="00E523CE" w:rsidRPr="000A04A0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Sara Hover</w:t>
            </w:r>
            <w:r w:rsidR="009866B0">
              <w:rPr>
                <w:rFonts w:ascii="Arial" w:eastAsia="Bitstream Vera Sans" w:hAnsi="Arial" w:cs="Arial"/>
                <w:sz w:val="20"/>
                <w:szCs w:val="20"/>
              </w:rPr>
              <w:t xml:space="preserve"> RPh</w:t>
            </w:r>
          </w:p>
        </w:tc>
        <w:tc>
          <w:tcPr>
            <w:tcW w:w="810" w:type="dxa"/>
            <w:shd w:val="clear" w:color="auto" w:fill="C6D9F1"/>
          </w:tcPr>
          <w:p w14:paraId="254A6FD0" w14:textId="656EBC48" w:rsidR="00E523CE" w:rsidRPr="000A04A0" w:rsidRDefault="003B75E8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1A60A8" w14:paraId="6B7DA048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B56304B" w14:textId="1BC07AC0" w:rsidR="00E523CE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</w:tcPr>
          <w:p w14:paraId="74877BC5" w14:textId="732540DA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>
              <w:rPr>
                <w:color w:val="000000"/>
              </w:rPr>
              <w:t>What You Must Know About Allergy Relief</w:t>
            </w:r>
          </w:p>
        </w:tc>
        <w:tc>
          <w:tcPr>
            <w:tcW w:w="2790" w:type="dxa"/>
          </w:tcPr>
          <w:p w14:paraId="0CA41C32" w14:textId="5D1087D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0EDA65BC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1A60A8" w14:paraId="14D7D4B3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26B2C8E9" w14:textId="1D8BADEC" w:rsidR="00E523CE" w:rsidRDefault="00E1643F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E523CE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E523CE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</w:tcPr>
          <w:p w14:paraId="4EC1AD37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Anxiety and Depression: A New Treatment Approach</w:t>
            </w:r>
          </w:p>
          <w:p w14:paraId="33D258C7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color w:val="000000"/>
              </w:rPr>
            </w:pPr>
          </w:p>
        </w:tc>
        <w:tc>
          <w:tcPr>
            <w:tcW w:w="2790" w:type="dxa"/>
          </w:tcPr>
          <w:p w14:paraId="27A4A4BC" w14:textId="771F0040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72507CFC" w14:textId="7B599F51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0A04A0" w14:paraId="517CCE25" w14:textId="77777777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4D7AD2D5" w14:textId="6922A21D" w:rsidR="00E523CE" w:rsidRDefault="00E1643F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3:3</w:t>
            </w:r>
            <w:r w:rsidR="00E523CE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7BF705C6" w14:textId="40E0D7E1" w:rsidR="00E523CE" w:rsidRPr="001A60A8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4EA5794F" w14:textId="68BC6BF1" w:rsidR="00E523CE" w:rsidRPr="00D371B7" w:rsidRDefault="008932E1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Expo Hall</w:t>
            </w:r>
          </w:p>
        </w:tc>
        <w:tc>
          <w:tcPr>
            <w:tcW w:w="810" w:type="dxa"/>
            <w:shd w:val="clear" w:color="auto" w:fill="C6D9F1"/>
          </w:tcPr>
          <w:p w14:paraId="3D2BB99F" w14:textId="2AC141B8" w:rsidR="00E523CE" w:rsidRDefault="008932E1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0A04A0" w14:paraId="6B1D8262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84CA8E1" w14:textId="7BC7D711" w:rsidR="00E523CE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</w:tcPr>
          <w:p w14:paraId="70F6A571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t>Neurotransmitters: A Personalized Approach</w:t>
            </w:r>
          </w:p>
          <w:p w14:paraId="6FF79C1F" w14:textId="342FEA94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92D500B" w14:textId="467F421C" w:rsidR="00E523CE" w:rsidRPr="0035749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hAnsi="Arial" w:cs="Arial"/>
                <w:color w:val="3B3D3E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2A64765C" w14:textId="04D94530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63623179" w14:textId="77777777" w:rsidR="00F7621C" w:rsidRDefault="00F7621C" w:rsidP="00F7621C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B621378" w14:textId="77777777" w:rsidR="003F3DAB" w:rsidRDefault="003F3DAB"/>
    <w:sectPr w:rsidR="003F3DAB" w:rsidSect="00B037C3">
      <w:headerReference w:type="default" r:id="rId7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1893" w14:textId="77777777" w:rsidR="00720130" w:rsidRDefault="00720130" w:rsidP="00B037C3">
      <w:pPr>
        <w:spacing w:after="0" w:line="240" w:lineRule="auto"/>
      </w:pPr>
      <w:r>
        <w:separator/>
      </w:r>
    </w:p>
  </w:endnote>
  <w:endnote w:type="continuationSeparator" w:id="0">
    <w:p w14:paraId="75C2455E" w14:textId="77777777" w:rsidR="00720130" w:rsidRDefault="00720130" w:rsidP="00B0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3525" w14:textId="77777777" w:rsidR="00720130" w:rsidRDefault="00720130" w:rsidP="00B037C3">
      <w:pPr>
        <w:spacing w:after="0" w:line="240" w:lineRule="auto"/>
      </w:pPr>
      <w:r>
        <w:separator/>
      </w:r>
    </w:p>
  </w:footnote>
  <w:footnote w:type="continuationSeparator" w:id="0">
    <w:p w14:paraId="04B87E26" w14:textId="77777777" w:rsidR="00720130" w:rsidRDefault="00720130" w:rsidP="00B0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102D2"/>
    <w:rsid w:val="000216BF"/>
    <w:rsid w:val="00027F04"/>
    <w:rsid w:val="00070B59"/>
    <w:rsid w:val="000A2213"/>
    <w:rsid w:val="000B09C9"/>
    <w:rsid w:val="000B3373"/>
    <w:rsid w:val="000B7634"/>
    <w:rsid w:val="000B78E2"/>
    <w:rsid w:val="000E773F"/>
    <w:rsid w:val="000F7723"/>
    <w:rsid w:val="000F7DA6"/>
    <w:rsid w:val="00110353"/>
    <w:rsid w:val="0011343D"/>
    <w:rsid w:val="00116EF9"/>
    <w:rsid w:val="00122F50"/>
    <w:rsid w:val="001263F3"/>
    <w:rsid w:val="00142E3F"/>
    <w:rsid w:val="00150533"/>
    <w:rsid w:val="00152CFA"/>
    <w:rsid w:val="00177CCF"/>
    <w:rsid w:val="00177D05"/>
    <w:rsid w:val="00186427"/>
    <w:rsid w:val="0019219D"/>
    <w:rsid w:val="0019534B"/>
    <w:rsid w:val="001A0273"/>
    <w:rsid w:val="001C3E65"/>
    <w:rsid w:val="001C7E0D"/>
    <w:rsid w:val="001F73A3"/>
    <w:rsid w:val="0022212E"/>
    <w:rsid w:val="002278C7"/>
    <w:rsid w:val="00243176"/>
    <w:rsid w:val="002669B4"/>
    <w:rsid w:val="0026715C"/>
    <w:rsid w:val="00272A8A"/>
    <w:rsid w:val="002971A7"/>
    <w:rsid w:val="00300BD0"/>
    <w:rsid w:val="0031341F"/>
    <w:rsid w:val="00314BD7"/>
    <w:rsid w:val="0033003D"/>
    <w:rsid w:val="00331A13"/>
    <w:rsid w:val="00356316"/>
    <w:rsid w:val="003779E4"/>
    <w:rsid w:val="00394C3B"/>
    <w:rsid w:val="00397743"/>
    <w:rsid w:val="003B31CA"/>
    <w:rsid w:val="003B75E8"/>
    <w:rsid w:val="003C183B"/>
    <w:rsid w:val="003E1ACE"/>
    <w:rsid w:val="003F01E7"/>
    <w:rsid w:val="003F3DAB"/>
    <w:rsid w:val="00405FBA"/>
    <w:rsid w:val="00412334"/>
    <w:rsid w:val="0041274E"/>
    <w:rsid w:val="0043470A"/>
    <w:rsid w:val="0043768D"/>
    <w:rsid w:val="00444353"/>
    <w:rsid w:val="0044546E"/>
    <w:rsid w:val="00490F8A"/>
    <w:rsid w:val="004B0F29"/>
    <w:rsid w:val="00511232"/>
    <w:rsid w:val="005214D6"/>
    <w:rsid w:val="005730E4"/>
    <w:rsid w:val="00597453"/>
    <w:rsid w:val="005B6EBC"/>
    <w:rsid w:val="005F7A4E"/>
    <w:rsid w:val="00602B9A"/>
    <w:rsid w:val="00630C27"/>
    <w:rsid w:val="006316CC"/>
    <w:rsid w:val="006403D9"/>
    <w:rsid w:val="00644477"/>
    <w:rsid w:val="0066167C"/>
    <w:rsid w:val="00661A8D"/>
    <w:rsid w:val="006838B8"/>
    <w:rsid w:val="006A3A63"/>
    <w:rsid w:val="006A75B0"/>
    <w:rsid w:val="006D7267"/>
    <w:rsid w:val="006E47E1"/>
    <w:rsid w:val="006F65F2"/>
    <w:rsid w:val="00720130"/>
    <w:rsid w:val="007523A8"/>
    <w:rsid w:val="00762FC0"/>
    <w:rsid w:val="00766F41"/>
    <w:rsid w:val="00792BA2"/>
    <w:rsid w:val="007962F9"/>
    <w:rsid w:val="007A0BBF"/>
    <w:rsid w:val="007B6886"/>
    <w:rsid w:val="007D2390"/>
    <w:rsid w:val="007D4344"/>
    <w:rsid w:val="007D5347"/>
    <w:rsid w:val="007E1B3C"/>
    <w:rsid w:val="007E6B44"/>
    <w:rsid w:val="00806D4A"/>
    <w:rsid w:val="00815338"/>
    <w:rsid w:val="008212F1"/>
    <w:rsid w:val="00830DE5"/>
    <w:rsid w:val="00833238"/>
    <w:rsid w:val="0083682B"/>
    <w:rsid w:val="00857482"/>
    <w:rsid w:val="008932E1"/>
    <w:rsid w:val="008A00EA"/>
    <w:rsid w:val="008F282D"/>
    <w:rsid w:val="00902EF5"/>
    <w:rsid w:val="0093043E"/>
    <w:rsid w:val="00932FE2"/>
    <w:rsid w:val="0098041A"/>
    <w:rsid w:val="009810C3"/>
    <w:rsid w:val="009866B0"/>
    <w:rsid w:val="009C5B48"/>
    <w:rsid w:val="009D6D09"/>
    <w:rsid w:val="009E20EC"/>
    <w:rsid w:val="009E4D2D"/>
    <w:rsid w:val="009F5392"/>
    <w:rsid w:val="00A33F37"/>
    <w:rsid w:val="00A373EC"/>
    <w:rsid w:val="00A42A33"/>
    <w:rsid w:val="00A4793B"/>
    <w:rsid w:val="00A823DE"/>
    <w:rsid w:val="00AE0EF4"/>
    <w:rsid w:val="00AE3A74"/>
    <w:rsid w:val="00AE6FCE"/>
    <w:rsid w:val="00AF36F1"/>
    <w:rsid w:val="00B037C3"/>
    <w:rsid w:val="00B06903"/>
    <w:rsid w:val="00B2589B"/>
    <w:rsid w:val="00B52009"/>
    <w:rsid w:val="00B5672D"/>
    <w:rsid w:val="00B63A56"/>
    <w:rsid w:val="00B65705"/>
    <w:rsid w:val="00B83613"/>
    <w:rsid w:val="00B93B31"/>
    <w:rsid w:val="00B958B5"/>
    <w:rsid w:val="00B96C5E"/>
    <w:rsid w:val="00B9706C"/>
    <w:rsid w:val="00BA675F"/>
    <w:rsid w:val="00BB0ECC"/>
    <w:rsid w:val="00BB2F5E"/>
    <w:rsid w:val="00BB47E2"/>
    <w:rsid w:val="00BD2198"/>
    <w:rsid w:val="00BD35AA"/>
    <w:rsid w:val="00BF231A"/>
    <w:rsid w:val="00C01D00"/>
    <w:rsid w:val="00C17522"/>
    <w:rsid w:val="00C25B28"/>
    <w:rsid w:val="00C52FD9"/>
    <w:rsid w:val="00C6341E"/>
    <w:rsid w:val="00C64D35"/>
    <w:rsid w:val="00C75609"/>
    <w:rsid w:val="00C93980"/>
    <w:rsid w:val="00C959FF"/>
    <w:rsid w:val="00CA56F7"/>
    <w:rsid w:val="00CB7449"/>
    <w:rsid w:val="00CF0451"/>
    <w:rsid w:val="00D10C98"/>
    <w:rsid w:val="00D119FB"/>
    <w:rsid w:val="00D13A30"/>
    <w:rsid w:val="00D4219F"/>
    <w:rsid w:val="00D645B5"/>
    <w:rsid w:val="00D721F9"/>
    <w:rsid w:val="00D85252"/>
    <w:rsid w:val="00DE0680"/>
    <w:rsid w:val="00E1643F"/>
    <w:rsid w:val="00E523CE"/>
    <w:rsid w:val="00E779BB"/>
    <w:rsid w:val="00EB33E2"/>
    <w:rsid w:val="00EC166D"/>
    <w:rsid w:val="00ED511D"/>
    <w:rsid w:val="00EF3AC7"/>
    <w:rsid w:val="00F029A8"/>
    <w:rsid w:val="00F24E8E"/>
    <w:rsid w:val="00F33FA4"/>
    <w:rsid w:val="00F71F91"/>
    <w:rsid w:val="00F7621C"/>
    <w:rsid w:val="00F91308"/>
    <w:rsid w:val="00F946F7"/>
    <w:rsid w:val="00FA4057"/>
    <w:rsid w:val="00FC0160"/>
    <w:rsid w:val="00FD202A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DACCF1A8-4EA0-3A43-9CC9-8FC0F35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7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3F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503</Words>
  <Characters>2709</Characters>
  <Application>Microsoft Office Word</Application>
  <DocSecurity>0</DocSecurity>
  <Lines>193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Lindsay Genereaux</cp:lastModifiedBy>
  <cp:revision>2</cp:revision>
  <dcterms:created xsi:type="dcterms:W3CDTF">2026-05-27T13:56:00Z</dcterms:created>
  <dcterms:modified xsi:type="dcterms:W3CDTF">2026-05-27T13:56:00Z</dcterms:modified>
</cp:coreProperties>
</file>